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ED93" w14:textId="08AA0D0F" w:rsidR="00A05393" w:rsidRPr="00C253A6" w:rsidRDefault="00A05393" w:rsidP="00064DB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0C7B10B" w14:textId="7EC3BB22" w:rsidR="00A05393" w:rsidRPr="00C253A6" w:rsidRDefault="00DA6599" w:rsidP="00064DB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0A3206C" wp14:editId="2C0D7AD6">
            <wp:simplePos x="0" y="0"/>
            <wp:positionH relativeFrom="column">
              <wp:posOffset>3255010</wp:posOffset>
            </wp:positionH>
            <wp:positionV relativeFrom="paragraph">
              <wp:posOffset>299720</wp:posOffset>
            </wp:positionV>
            <wp:extent cx="2090420" cy="2090420"/>
            <wp:effectExtent l="0" t="0" r="5080" b="5080"/>
            <wp:wrapTopAndBottom/>
            <wp:docPr id="7485822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8221" name="Imagen 748582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2E5" w:rsidRPr="00C253A6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476091F" wp14:editId="23DE7E47">
            <wp:simplePos x="0" y="0"/>
            <wp:positionH relativeFrom="column">
              <wp:posOffset>-299720</wp:posOffset>
            </wp:positionH>
            <wp:positionV relativeFrom="paragraph">
              <wp:posOffset>326390</wp:posOffset>
            </wp:positionV>
            <wp:extent cx="2460625" cy="1204595"/>
            <wp:effectExtent l="0" t="0" r="0" b="0"/>
            <wp:wrapTopAndBottom/>
            <wp:docPr id="13967408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40861" name="Imagen 13967408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6A49C" w14:textId="77777777" w:rsidR="00A05393" w:rsidRPr="00C253A6" w:rsidRDefault="00A05393" w:rsidP="00DA659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7128151" w14:textId="1C9E8FB1" w:rsidR="00A05393" w:rsidRPr="00C253A6" w:rsidRDefault="00A05393" w:rsidP="00064DB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8370E64" w14:textId="35D5D328" w:rsidR="00407874" w:rsidRPr="00C253A6" w:rsidRDefault="00407874" w:rsidP="00064DB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color w:val="000000" w:themeColor="text1"/>
        </w:rPr>
        <w:t>Universidad Juárez Autónoma de</w:t>
      </w:r>
    </w:p>
    <w:p w14:paraId="1E4A0E1F" w14:textId="565244A0" w:rsidR="00064DB1" w:rsidRPr="00C253A6" w:rsidRDefault="00407874" w:rsidP="00EE61B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color w:val="000000" w:themeColor="text1"/>
        </w:rPr>
        <w:t>Tabasco</w:t>
      </w:r>
    </w:p>
    <w:p w14:paraId="69D5FC45" w14:textId="77777777" w:rsidR="00064DB1" w:rsidRPr="00C253A6" w:rsidRDefault="00064DB1" w:rsidP="00064DB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D64E33F" w14:textId="2BEFF75F" w:rsidR="00407874" w:rsidRPr="00C253A6" w:rsidRDefault="00407874" w:rsidP="00064DB1">
      <w:pPr>
        <w:jc w:val="center"/>
        <w:rPr>
          <w:rFonts w:ascii="Times New Roman" w:hAnsi="Times New Roman" w:cs="Times New Roman"/>
          <w:color w:val="000000" w:themeColor="text1"/>
        </w:rPr>
      </w:pPr>
      <w:r w:rsidRPr="00C253A6">
        <w:rPr>
          <w:rFonts w:ascii="Times New Roman" w:hAnsi="Times New Roman" w:cs="Times New Roman"/>
          <w:color w:val="000000" w:themeColor="text1"/>
        </w:rPr>
        <w:t>División Académica De Ciencias Económico-</w:t>
      </w:r>
    </w:p>
    <w:p w14:paraId="326EBC08" w14:textId="77777777" w:rsidR="00407874" w:rsidRPr="00C253A6" w:rsidRDefault="00407874" w:rsidP="00064DB1">
      <w:pPr>
        <w:jc w:val="center"/>
        <w:rPr>
          <w:rFonts w:ascii="Times New Roman" w:hAnsi="Times New Roman" w:cs="Times New Roman"/>
          <w:color w:val="000000" w:themeColor="text1"/>
        </w:rPr>
      </w:pPr>
      <w:r w:rsidRPr="00C253A6">
        <w:rPr>
          <w:rFonts w:ascii="Times New Roman" w:hAnsi="Times New Roman" w:cs="Times New Roman"/>
          <w:color w:val="000000" w:themeColor="text1"/>
        </w:rPr>
        <w:t>Administrativas (DACEA)</w:t>
      </w:r>
    </w:p>
    <w:p w14:paraId="6CEC3616" w14:textId="163AF409" w:rsidR="0044793C" w:rsidRPr="00C253A6" w:rsidRDefault="00FC10B9">
      <w:pPr>
        <w:rPr>
          <w:rFonts w:ascii="Times New Roman" w:hAnsi="Times New Roman" w:cs="Times New Roman"/>
          <w:color w:val="000000" w:themeColor="text1"/>
        </w:rPr>
      </w:pPr>
      <w:r w:rsidRPr="00C253A6">
        <w:rPr>
          <w:rFonts w:ascii="Times New Roman" w:hAnsi="Times New Roman" w:cs="Times New Roman"/>
          <w:color w:val="000000" w:themeColor="text1"/>
        </w:rPr>
        <w:t xml:space="preserve">  </w:t>
      </w:r>
    </w:p>
    <w:p w14:paraId="0D67CAD1" w14:textId="396C1846" w:rsidR="00FC10B9" w:rsidRPr="00C253A6" w:rsidRDefault="00EE61B5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color w:val="000000" w:themeColor="text1"/>
        </w:rPr>
        <w:t xml:space="preserve">OPCIÓN DE TITULACIÓN </w:t>
      </w:r>
    </w:p>
    <w:p w14:paraId="347482DA" w14:textId="2845B4B8" w:rsidR="00EE61B5" w:rsidRPr="00C253A6" w:rsidRDefault="00EE61B5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color w:val="000000" w:themeColor="text1"/>
        </w:rPr>
        <w:t>(CENEVAL)</w:t>
      </w:r>
    </w:p>
    <w:p w14:paraId="4BC8E33B" w14:textId="77777777" w:rsidR="0001121C" w:rsidRPr="00C253A6" w:rsidRDefault="0001121C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AE590B1" w14:textId="1807FB2F" w:rsidR="0001121C" w:rsidRPr="00C253A6" w:rsidRDefault="0001121C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color w:val="000000" w:themeColor="text1"/>
        </w:rPr>
        <w:t xml:space="preserve">Nombre: María Guadalupe López de la Cruz </w:t>
      </w:r>
    </w:p>
    <w:p w14:paraId="660F77A9" w14:textId="77777777" w:rsidR="0001121C" w:rsidRPr="00C253A6" w:rsidRDefault="0001121C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521758A" w14:textId="36B8F38D" w:rsidR="00D964A8" w:rsidRPr="00C253A6" w:rsidRDefault="002740CF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color w:val="000000" w:themeColor="text1"/>
        </w:rPr>
        <w:t xml:space="preserve">Nombre del docente: </w:t>
      </w:r>
      <w:r w:rsidR="00521BD9" w:rsidRPr="00C253A6">
        <w:rPr>
          <w:rFonts w:ascii="Times New Roman" w:hAnsi="Times New Roman" w:cs="Times New Roman"/>
          <w:b/>
          <w:bCs/>
          <w:color w:val="000000" w:themeColor="text1"/>
        </w:rPr>
        <w:t>Minerva Javier Camacho</w:t>
      </w:r>
    </w:p>
    <w:p w14:paraId="4E675297" w14:textId="77777777" w:rsidR="00521BD9" w:rsidRPr="00C253A6" w:rsidRDefault="00521BD9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29ED201" w14:textId="1110812F" w:rsidR="00521BD9" w:rsidRPr="00C253A6" w:rsidRDefault="00521BD9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color w:val="000000" w:themeColor="text1"/>
        </w:rPr>
        <w:t>Villahermosa</w:t>
      </w:r>
      <w:r w:rsidR="002C1F7A" w:rsidRPr="00C253A6">
        <w:rPr>
          <w:rFonts w:ascii="Times New Roman" w:hAnsi="Times New Roman" w:cs="Times New Roman"/>
          <w:b/>
          <w:bCs/>
          <w:color w:val="000000" w:themeColor="text1"/>
        </w:rPr>
        <w:t xml:space="preserve">, Tabasco </w:t>
      </w:r>
    </w:p>
    <w:p w14:paraId="125894F0" w14:textId="77777777" w:rsidR="00D964A8" w:rsidRPr="00C253A6" w:rsidRDefault="00D964A8" w:rsidP="00FC10B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AC4C5D2" w14:textId="56A27616" w:rsidR="00F44B70" w:rsidRDefault="005C5B2B" w:rsidP="00C253A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53A6">
        <w:rPr>
          <w:rFonts w:ascii="Times New Roman" w:hAnsi="Times New Roman" w:cs="Times New Roman"/>
          <w:b/>
          <w:bCs/>
          <w:color w:val="000000" w:themeColor="text1"/>
        </w:rPr>
        <w:t xml:space="preserve">Fecha: </w:t>
      </w:r>
      <w:r w:rsidR="00EE61B5" w:rsidRPr="00C253A6">
        <w:rPr>
          <w:rFonts w:ascii="Times New Roman" w:hAnsi="Times New Roman" w:cs="Times New Roman"/>
          <w:b/>
          <w:bCs/>
          <w:color w:val="000000" w:themeColor="text1"/>
        </w:rPr>
        <w:t xml:space="preserve">23 </w:t>
      </w:r>
      <w:r w:rsidRPr="00C253A6">
        <w:rPr>
          <w:rFonts w:ascii="Times New Roman" w:hAnsi="Times New Roman" w:cs="Times New Roman"/>
          <w:b/>
          <w:bCs/>
          <w:color w:val="000000" w:themeColor="text1"/>
        </w:rPr>
        <w:t>de Noviembre del 2025</w:t>
      </w:r>
    </w:p>
    <w:p w14:paraId="5762A678" w14:textId="77777777" w:rsidR="00C253A6" w:rsidRPr="00C253A6" w:rsidRDefault="00C253A6" w:rsidP="00C253A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9E5B832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1. Título del estudio y población objetivo</w:t>
      </w:r>
    </w:p>
    <w:p w14:paraId="3CD824C4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Título del estudio:</w:t>
      </w:r>
      <w:r w:rsidRPr="00C253A6">
        <w:rPr>
          <w:color w:val="000000" w:themeColor="text1"/>
        </w:rPr>
        <w:br/>
      </w:r>
      <w:r w:rsidRPr="00C253A6">
        <w:rPr>
          <w:rStyle w:val="nfasis"/>
          <w:color w:val="000000" w:themeColor="text1"/>
        </w:rPr>
        <w:t>“La relación entre los trámites administrativos y la satisfacción estudiantil en universidades públicas de Tabasco.”</w:t>
      </w:r>
    </w:p>
    <w:p w14:paraId="4B073B6F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Población objetivo:</w:t>
      </w:r>
      <w:r w:rsidRPr="00C253A6">
        <w:rPr>
          <w:color w:val="000000" w:themeColor="text1"/>
        </w:rPr>
        <w:br/>
        <w:t>Estudiantes inscritos en programas de licenciatura de universidades públicas en Tabasco. Las instituciones públicas de mayor matrícula, como la Universidad Juárez Autónoma de Tabasco (UJAT) y el Tecnológico Nacional de México, concentran la mayoría de estudiantes de educación superior en el estado (Secretaría de Educación Pública [SEP], 2024).</w:t>
      </w:r>
    </w:p>
    <w:p w14:paraId="6F7FEF0F" w14:textId="21943E8F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A02F535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2. Definición de población y universo</w:t>
      </w:r>
    </w:p>
    <w:p w14:paraId="7E85B529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 xml:space="preserve">El </w:t>
      </w:r>
      <w:r w:rsidRPr="00C253A6">
        <w:rPr>
          <w:rStyle w:val="Textoennegrita"/>
          <w:color w:val="000000" w:themeColor="text1"/>
        </w:rPr>
        <w:t>universo</w:t>
      </w:r>
      <w:r w:rsidRPr="00C253A6">
        <w:rPr>
          <w:color w:val="000000" w:themeColor="text1"/>
        </w:rPr>
        <w:t xml:space="preserve"> corresponde a todos los estudiantes matriculados en instituciones públicas de educación superior de Tabasco (SEP, 2024).</w:t>
      </w:r>
    </w:p>
    <w:p w14:paraId="6A83EDF6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 xml:space="preserve">La </w:t>
      </w:r>
      <w:r w:rsidRPr="00C253A6">
        <w:rPr>
          <w:rStyle w:val="Textoennegrita"/>
          <w:color w:val="000000" w:themeColor="text1"/>
        </w:rPr>
        <w:t>población específica</w:t>
      </w:r>
      <w:r w:rsidRPr="00C253A6">
        <w:rPr>
          <w:color w:val="000000" w:themeColor="text1"/>
        </w:rPr>
        <w:t xml:space="preserve"> se limita a estudiantes activos de universidades públicas ubicadas en Villahermosa, municipio de Centro. Esta delimitación responde a que estas instituciones:</w:t>
      </w:r>
    </w:p>
    <w:p w14:paraId="624CF12C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a) concentran la mayor matrícula del estado (SEP, 2024),</w:t>
      </w:r>
      <w:r w:rsidRPr="00C253A6">
        <w:rPr>
          <w:color w:val="000000" w:themeColor="text1"/>
        </w:rPr>
        <w:br/>
        <w:t>b) presentan mayor volumen de trámites administrativos académicos y escolares,</w:t>
      </w:r>
      <w:r w:rsidRPr="00C253A6">
        <w:rPr>
          <w:color w:val="000000" w:themeColor="text1"/>
        </w:rPr>
        <w:br/>
        <w:t>c) y son espacios donde se han identificado problemáticas recurrentes en la gestión administrativa (UJAT, 2023).</w:t>
      </w:r>
    </w:p>
    <w:p w14:paraId="3CCD1A06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Además, se observa que la calidad de los trámites administrativos puede influir en la satisfacción estudiantil, tal como lo señalan estudios recientes en educación superior (González &amp; Martínez, 2021).</w:t>
      </w:r>
    </w:p>
    <w:p w14:paraId="236C2762" w14:textId="77777777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C253A6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BFD680B" wp14:editId="038D54CD">
                <wp:extent cx="5612130" cy="1270"/>
                <wp:effectExtent l="0" t="31750" r="0" b="36830"/>
                <wp:docPr id="202828829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EAF55" id="Rectángulo 9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72F8DDB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 xml:space="preserve">3. Marco </w:t>
      </w:r>
      <w:proofErr w:type="spellStart"/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muestral</w:t>
      </w:r>
      <w:proofErr w:type="spellEnd"/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 fuente de datos</w:t>
      </w:r>
    </w:p>
    <w:p w14:paraId="4661C753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 xml:space="preserve">El marco </w:t>
      </w:r>
      <w:proofErr w:type="spellStart"/>
      <w:r w:rsidRPr="00C253A6">
        <w:rPr>
          <w:color w:val="000000" w:themeColor="text1"/>
        </w:rPr>
        <w:t>muestral</w:t>
      </w:r>
      <w:proofErr w:type="spellEnd"/>
      <w:r w:rsidRPr="00C253A6">
        <w:rPr>
          <w:color w:val="000000" w:themeColor="text1"/>
        </w:rPr>
        <w:t xml:space="preserve"> se construirá a partir de:</w:t>
      </w:r>
    </w:p>
    <w:p w14:paraId="3028A0E8" w14:textId="77777777" w:rsidR="00F44B70" w:rsidRPr="00C253A6" w:rsidRDefault="00F44B70" w:rsidP="00C253A6">
      <w:pPr>
        <w:pStyle w:val="NormalWeb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Padrón institucional de alumnos inscritos</w:t>
      </w:r>
      <w:r w:rsidRPr="00C253A6">
        <w:rPr>
          <w:color w:val="000000" w:themeColor="text1"/>
        </w:rPr>
        <w:t>, disponible en los departamentos de Servicios Escolares de cada universidad.</w:t>
      </w:r>
    </w:p>
    <w:p w14:paraId="21B1B162" w14:textId="77777777" w:rsidR="00F44B70" w:rsidRPr="00C253A6" w:rsidRDefault="00F44B70" w:rsidP="00C253A6">
      <w:pPr>
        <w:pStyle w:val="NormalWeb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Estadísticas oficiales de matrícula</w:t>
      </w:r>
      <w:r w:rsidRPr="00C253A6">
        <w:rPr>
          <w:color w:val="000000" w:themeColor="text1"/>
        </w:rPr>
        <w:t>, publicadas por la SEP (2024) y los informes anuales de las instituciones (UJAT, 2023).</w:t>
      </w:r>
    </w:p>
    <w:p w14:paraId="38EED2EB" w14:textId="7592F37F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D1E64CD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4. Técnica de muestreo y justificación</w:t>
      </w:r>
    </w:p>
    <w:p w14:paraId="520DE7BC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 xml:space="preserve">Se empleará un </w:t>
      </w:r>
      <w:r w:rsidRPr="00C253A6">
        <w:rPr>
          <w:rStyle w:val="Textoennegrita"/>
          <w:color w:val="000000" w:themeColor="text1"/>
        </w:rPr>
        <w:t>muestreo probabilístico estratificado</w:t>
      </w:r>
      <w:r w:rsidRPr="00C253A6">
        <w:rPr>
          <w:color w:val="000000" w:themeColor="text1"/>
        </w:rPr>
        <w:t>, técnica ampliamente recomendada cuando existen diferencias significativas entre subgrupos de una población (Hernández-</w:t>
      </w:r>
      <w:proofErr w:type="spellStart"/>
      <w:r w:rsidRPr="00C253A6">
        <w:rPr>
          <w:color w:val="000000" w:themeColor="text1"/>
        </w:rPr>
        <w:t>Sampieri</w:t>
      </w:r>
      <w:proofErr w:type="spellEnd"/>
      <w:r w:rsidRPr="00C253A6">
        <w:rPr>
          <w:color w:val="000000" w:themeColor="text1"/>
        </w:rPr>
        <w:t xml:space="preserve"> et al., 2022).</w:t>
      </w:r>
    </w:p>
    <w:p w14:paraId="7A7FFA46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Los estratos serán:</w:t>
      </w:r>
    </w:p>
    <w:p w14:paraId="1AB14D9D" w14:textId="77777777" w:rsidR="00F44B70" w:rsidRPr="00C253A6" w:rsidRDefault="00F44B70" w:rsidP="00C253A6">
      <w:pPr>
        <w:pStyle w:val="NormalWeb"/>
        <w:numPr>
          <w:ilvl w:val="0"/>
          <w:numId w:val="3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Universidad</w:t>
      </w:r>
    </w:p>
    <w:p w14:paraId="1EFB2F04" w14:textId="77777777" w:rsidR="00F44B70" w:rsidRPr="00C253A6" w:rsidRDefault="00F44B70" w:rsidP="00C253A6">
      <w:pPr>
        <w:pStyle w:val="NormalWeb"/>
        <w:numPr>
          <w:ilvl w:val="0"/>
          <w:numId w:val="3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División o facultad</w:t>
      </w:r>
    </w:p>
    <w:p w14:paraId="25478206" w14:textId="77777777" w:rsidR="00F44B70" w:rsidRPr="00C253A6" w:rsidRDefault="00F44B70" w:rsidP="00C253A6">
      <w:pPr>
        <w:pStyle w:val="NormalWeb"/>
        <w:numPr>
          <w:ilvl w:val="0"/>
          <w:numId w:val="3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Semestre (básico, intermedio y avanzado)</w:t>
      </w:r>
    </w:p>
    <w:p w14:paraId="4353E44A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La elección del muestreo estratificado se fundamenta en que:</w:t>
      </w:r>
    </w:p>
    <w:p w14:paraId="0469C8FF" w14:textId="77777777" w:rsidR="00F44B70" w:rsidRPr="00C253A6" w:rsidRDefault="00F44B70" w:rsidP="00C253A6">
      <w:pPr>
        <w:pStyle w:val="NormalWeb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Las características de los estudiantes varían según facultad y avance académico.</w:t>
      </w:r>
    </w:p>
    <w:p w14:paraId="69509781" w14:textId="77777777" w:rsidR="00F44B70" w:rsidRPr="00C253A6" w:rsidRDefault="00F44B70" w:rsidP="00C253A6">
      <w:pPr>
        <w:pStyle w:val="NormalWeb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Los trámites administrativos difieren entre divisiones y universidades (UJAT, 2023).</w:t>
      </w:r>
    </w:p>
    <w:p w14:paraId="53D12AE5" w14:textId="77777777" w:rsidR="00F44B70" w:rsidRPr="00C253A6" w:rsidRDefault="00F44B70" w:rsidP="00C253A6">
      <w:pPr>
        <w:pStyle w:val="NormalWeb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La satisfacción estudiantil está asociada a la calidad del servicio administrativo recibido (González &amp; Martínez, 2021).</w:t>
      </w:r>
    </w:p>
    <w:p w14:paraId="1A6776C6" w14:textId="732F3862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E444CC5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5. Cálculo del tamaño </w:t>
      </w:r>
      <w:proofErr w:type="spellStart"/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muestral</w:t>
      </w:r>
      <w:proofErr w:type="spellEnd"/>
    </w:p>
    <w:p w14:paraId="6D41D5F0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 xml:space="preserve">Se utilizó la fórmula para </w:t>
      </w:r>
      <w:r w:rsidRPr="00C253A6">
        <w:rPr>
          <w:rStyle w:val="Textoennegrita"/>
          <w:color w:val="000000" w:themeColor="text1"/>
        </w:rPr>
        <w:t>poblaciones finitas</w:t>
      </w:r>
      <w:r w:rsidRPr="00C253A6">
        <w:rPr>
          <w:color w:val="000000" w:themeColor="text1"/>
        </w:rPr>
        <w:t>, considerando:</w:t>
      </w:r>
    </w:p>
    <w:p w14:paraId="11B9571F" w14:textId="77777777" w:rsidR="00F44B70" w:rsidRPr="00C253A6" w:rsidRDefault="00F44B70" w:rsidP="00C253A6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lastRenderedPageBreak/>
        <w:t>N = 35,000 estudiantes</w:t>
      </w:r>
      <w:r w:rsidRPr="00C253A6">
        <w:rPr>
          <w:color w:val="000000" w:themeColor="text1"/>
        </w:rPr>
        <w:t xml:space="preserve"> (SEP, 2024)</w:t>
      </w:r>
    </w:p>
    <w:p w14:paraId="0E4FE834" w14:textId="77777777" w:rsidR="00F44B70" w:rsidRPr="00C253A6" w:rsidRDefault="00F44B70" w:rsidP="00C253A6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Nivel de confianza = 95 % (Z = 1.96)</w:t>
      </w:r>
    </w:p>
    <w:p w14:paraId="2A8BBF40" w14:textId="77777777" w:rsidR="00F44B70" w:rsidRPr="00C253A6" w:rsidRDefault="00F44B70" w:rsidP="00C253A6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P = 0.5</w:t>
      </w:r>
    </w:p>
    <w:p w14:paraId="4E34C21B" w14:textId="77777777" w:rsidR="00F44B70" w:rsidRPr="00C253A6" w:rsidRDefault="00F44B70" w:rsidP="00C253A6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E = 0.05</w:t>
      </w:r>
    </w:p>
    <w:p w14:paraId="59076710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 xml:space="preserve">El tamaño </w:t>
      </w:r>
      <w:proofErr w:type="spellStart"/>
      <w:r w:rsidRPr="00C253A6">
        <w:rPr>
          <w:color w:val="000000" w:themeColor="text1"/>
        </w:rPr>
        <w:t>muestral</w:t>
      </w:r>
      <w:proofErr w:type="spellEnd"/>
      <w:r w:rsidRPr="00C253A6">
        <w:rPr>
          <w:color w:val="000000" w:themeColor="text1"/>
        </w:rPr>
        <w:t xml:space="preserve"> estimado es:</w:t>
      </w:r>
    </w:p>
    <w:p w14:paraId="0C09C82D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rFonts w:ascii="Segoe UI Emoji" w:hAnsi="Segoe UI Emoji" w:cs="Segoe UI Emoji"/>
          <w:color w:val="000000" w:themeColor="text1"/>
        </w:rPr>
        <w:t>➡️</w:t>
      </w:r>
      <w:r w:rsidRPr="00C253A6">
        <w:rPr>
          <w:color w:val="000000" w:themeColor="text1"/>
        </w:rPr>
        <w:t xml:space="preserve"> </w:t>
      </w:r>
      <w:r w:rsidRPr="00C253A6">
        <w:rPr>
          <w:rStyle w:val="Textoennegrita"/>
          <w:color w:val="000000" w:themeColor="text1"/>
        </w:rPr>
        <w:t>380 estudiantes</w:t>
      </w:r>
    </w:p>
    <w:p w14:paraId="6E512762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Este tamaño es suficiente para garantizar representatividad y precisión en los resultados (Hernández-</w:t>
      </w:r>
      <w:proofErr w:type="spellStart"/>
      <w:r w:rsidRPr="00C253A6">
        <w:rPr>
          <w:color w:val="000000" w:themeColor="text1"/>
        </w:rPr>
        <w:t>Sampieri</w:t>
      </w:r>
      <w:proofErr w:type="spellEnd"/>
      <w:r w:rsidRPr="00C253A6">
        <w:rPr>
          <w:color w:val="000000" w:themeColor="text1"/>
        </w:rPr>
        <w:t xml:space="preserve"> et al., 2022).</w:t>
      </w:r>
    </w:p>
    <w:p w14:paraId="3A60CDEB" w14:textId="77777777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C253A6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E77D4EF" wp14:editId="5630C6DD">
                <wp:extent cx="5612130" cy="1270"/>
                <wp:effectExtent l="0" t="31750" r="0" b="36830"/>
                <wp:docPr id="91864684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9650B" id="Rectángulo 6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C878D4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6. Criterios de inclusión y exclusión</w:t>
      </w:r>
    </w:p>
    <w:p w14:paraId="5BD0294B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Criterios de inclusión:</w:t>
      </w:r>
    </w:p>
    <w:p w14:paraId="5BCCF8A3" w14:textId="77777777" w:rsidR="00F44B70" w:rsidRPr="00C253A6" w:rsidRDefault="00F44B70" w:rsidP="00C253A6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Estudiantes activos de universidades públicas de Tabasco.</w:t>
      </w:r>
    </w:p>
    <w:p w14:paraId="616B6F9C" w14:textId="77777777" w:rsidR="00F44B70" w:rsidRPr="00C253A6" w:rsidRDefault="00F44B70" w:rsidP="00C253A6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Tener al menos un semestre cursado.</w:t>
      </w:r>
    </w:p>
    <w:p w14:paraId="71A5B12D" w14:textId="77777777" w:rsidR="00F44B70" w:rsidRPr="00C253A6" w:rsidRDefault="00F44B70" w:rsidP="00C253A6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Haber realizado trámites administrativos recientes (inscripción, pagos, constancias, becas, titulación, etc.).</w:t>
      </w:r>
    </w:p>
    <w:p w14:paraId="7C8AEEB3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rStyle w:val="Textoennegrita"/>
          <w:color w:val="000000" w:themeColor="text1"/>
        </w:rPr>
        <w:t>Criterios de exclusión:</w:t>
      </w:r>
    </w:p>
    <w:p w14:paraId="78F443AF" w14:textId="77777777" w:rsidR="00F44B70" w:rsidRPr="00C253A6" w:rsidRDefault="00F44B70" w:rsidP="00C253A6">
      <w:pPr>
        <w:pStyle w:val="NormalWeb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Estudiantes de modalidades especiales que no utilicen trámites administrativos regulares.</w:t>
      </w:r>
    </w:p>
    <w:p w14:paraId="4DD577C0" w14:textId="77777777" w:rsidR="00F44B70" w:rsidRPr="00C253A6" w:rsidRDefault="00F44B70" w:rsidP="00C253A6">
      <w:pPr>
        <w:pStyle w:val="NormalWeb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Estudiantes de instituciones privadas.</w:t>
      </w:r>
    </w:p>
    <w:p w14:paraId="115FDF3D" w14:textId="77777777" w:rsidR="00F44B70" w:rsidRPr="00C253A6" w:rsidRDefault="00F44B70" w:rsidP="00C253A6">
      <w:pPr>
        <w:pStyle w:val="NormalWeb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Estudiantes sin trámites realizados en los últimos dos semestres.</w:t>
      </w:r>
    </w:p>
    <w:p w14:paraId="2603DC83" w14:textId="4104E0C2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D2F4DA6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7. Procedimiento de acceso y reclutamiento</w:t>
      </w:r>
    </w:p>
    <w:p w14:paraId="1AC2E520" w14:textId="77777777" w:rsidR="00F44B70" w:rsidRPr="00C253A6" w:rsidRDefault="00F44B70" w:rsidP="00C253A6">
      <w:pPr>
        <w:pStyle w:val="NormalWeb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Solicitud de autorización a Servicios Escolares y directores de división.</w:t>
      </w:r>
    </w:p>
    <w:p w14:paraId="41DCADDA" w14:textId="77777777" w:rsidR="00F44B70" w:rsidRPr="00C253A6" w:rsidRDefault="00F44B70" w:rsidP="00C253A6">
      <w:pPr>
        <w:pStyle w:val="NormalWeb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 xml:space="preserve">Obtención del marco </w:t>
      </w:r>
      <w:proofErr w:type="spellStart"/>
      <w:r w:rsidRPr="00C253A6">
        <w:rPr>
          <w:color w:val="000000" w:themeColor="text1"/>
        </w:rPr>
        <w:t>muestral</w:t>
      </w:r>
      <w:proofErr w:type="spellEnd"/>
      <w:r w:rsidRPr="00C253A6">
        <w:rPr>
          <w:color w:val="000000" w:themeColor="text1"/>
        </w:rPr>
        <w:t xml:space="preserve"> mediante bases institucionales o informes oficiales.</w:t>
      </w:r>
    </w:p>
    <w:p w14:paraId="4A066AFF" w14:textId="77777777" w:rsidR="00F44B70" w:rsidRPr="00C253A6" w:rsidRDefault="00F44B70" w:rsidP="00C253A6">
      <w:pPr>
        <w:pStyle w:val="NormalWeb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lastRenderedPageBreak/>
        <w:t>Selección aleatoria de la muestra mediante software estadístico.</w:t>
      </w:r>
    </w:p>
    <w:p w14:paraId="73439A91" w14:textId="77777777" w:rsidR="00F44B70" w:rsidRPr="00C253A6" w:rsidRDefault="00F44B70" w:rsidP="00C253A6">
      <w:pPr>
        <w:pStyle w:val="NormalWeb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Aplicación del instrumento mediante encuestas digitales y presenciales.</w:t>
      </w:r>
    </w:p>
    <w:p w14:paraId="038D9607" w14:textId="77777777" w:rsidR="00F44B70" w:rsidRPr="00C253A6" w:rsidRDefault="00F44B70" w:rsidP="00C253A6">
      <w:pPr>
        <w:pStyle w:val="NormalWeb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Seguimiento para garantizar la participación por estrato.</w:t>
      </w:r>
    </w:p>
    <w:p w14:paraId="69C14CDA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Este proceso sigue las recomendaciones metodológicas para investigaciones educativas (Hernández-</w:t>
      </w:r>
      <w:proofErr w:type="spellStart"/>
      <w:r w:rsidRPr="00C253A6">
        <w:rPr>
          <w:color w:val="000000" w:themeColor="text1"/>
        </w:rPr>
        <w:t>Sampieri</w:t>
      </w:r>
      <w:proofErr w:type="spellEnd"/>
      <w:r w:rsidRPr="00C253A6">
        <w:rPr>
          <w:color w:val="000000" w:themeColor="text1"/>
        </w:rPr>
        <w:t xml:space="preserve"> et al., 2022).</w:t>
      </w:r>
    </w:p>
    <w:p w14:paraId="37AE3DE2" w14:textId="77777777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C253A6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24FCA66A" wp14:editId="0B8909AD">
                <wp:extent cx="5612130" cy="1270"/>
                <wp:effectExtent l="0" t="31750" r="0" b="36830"/>
                <wp:docPr id="155273520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9EB72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288D627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8. Consideraciones éticas</w:t>
      </w:r>
    </w:p>
    <w:p w14:paraId="468C61D8" w14:textId="77777777" w:rsidR="00F44B70" w:rsidRPr="00C253A6" w:rsidRDefault="00F44B70" w:rsidP="00C253A6">
      <w:pPr>
        <w:pStyle w:val="NormalWeb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La participación será voluntaria, confidencial y con consentimiento informado.</w:t>
      </w:r>
    </w:p>
    <w:p w14:paraId="129286D8" w14:textId="77777777" w:rsidR="00F44B70" w:rsidRPr="00C253A6" w:rsidRDefault="00F44B70" w:rsidP="00C253A6">
      <w:pPr>
        <w:pStyle w:val="NormalWeb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Los datos se utilizarán exclusivamente con fines académicos.</w:t>
      </w:r>
    </w:p>
    <w:p w14:paraId="1A4BCB1D" w14:textId="77777777" w:rsidR="00F44B70" w:rsidRPr="00C253A6" w:rsidRDefault="00F44B70" w:rsidP="00C253A6">
      <w:pPr>
        <w:pStyle w:val="NormalWeb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En caso de baja respuesta, se ampliará el periodo de aplicación y se reforzará la difusión.</w:t>
      </w:r>
    </w:p>
    <w:p w14:paraId="68BBC550" w14:textId="77777777" w:rsidR="00F44B70" w:rsidRPr="00C253A6" w:rsidRDefault="00F44B70" w:rsidP="00C253A6">
      <w:pPr>
        <w:pStyle w:val="NormalWeb"/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 xml:space="preserve">Estas medidas se alinean con los principios éticos para investigación con seres humanos (American </w:t>
      </w:r>
      <w:proofErr w:type="spellStart"/>
      <w:r w:rsidRPr="00C253A6">
        <w:rPr>
          <w:color w:val="000000" w:themeColor="text1"/>
        </w:rPr>
        <w:t>Psychological</w:t>
      </w:r>
      <w:proofErr w:type="spellEnd"/>
      <w:r w:rsidRPr="00C253A6">
        <w:rPr>
          <w:color w:val="000000" w:themeColor="text1"/>
        </w:rPr>
        <w:t xml:space="preserve"> </w:t>
      </w:r>
      <w:proofErr w:type="spellStart"/>
      <w:r w:rsidRPr="00C253A6">
        <w:rPr>
          <w:color w:val="000000" w:themeColor="text1"/>
        </w:rPr>
        <w:t>Association</w:t>
      </w:r>
      <w:proofErr w:type="spellEnd"/>
      <w:r w:rsidRPr="00C253A6">
        <w:rPr>
          <w:color w:val="000000" w:themeColor="text1"/>
        </w:rPr>
        <w:t xml:space="preserve"> [APA], 2020).</w:t>
      </w:r>
    </w:p>
    <w:p w14:paraId="068D8D98" w14:textId="2929BB58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F7DB989" w14:textId="77777777" w:rsidR="00F44B70" w:rsidRPr="00C253A6" w:rsidRDefault="00F44B70" w:rsidP="00C253A6">
      <w:pPr>
        <w:pStyle w:val="Ttulo2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9. Anexos sugeridos</w:t>
      </w:r>
    </w:p>
    <w:p w14:paraId="1543BB40" w14:textId="77777777" w:rsidR="00F44B70" w:rsidRPr="00C253A6" w:rsidRDefault="00F44B70" w:rsidP="00C253A6">
      <w:pPr>
        <w:pStyle w:val="NormalWeb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Tabla de matrícula por universidad y facultad.</w:t>
      </w:r>
    </w:p>
    <w:p w14:paraId="6273511A" w14:textId="77777777" w:rsidR="00F44B70" w:rsidRPr="00C253A6" w:rsidRDefault="00F44B70" w:rsidP="00C253A6">
      <w:pPr>
        <w:pStyle w:val="NormalWeb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Carta de solicitud de autorización.</w:t>
      </w:r>
    </w:p>
    <w:p w14:paraId="7CFB3DE4" w14:textId="77777777" w:rsidR="00F44B70" w:rsidRPr="00C253A6" w:rsidRDefault="00F44B70" w:rsidP="00C253A6">
      <w:pPr>
        <w:pStyle w:val="NormalWeb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Consentimiento informado.</w:t>
      </w:r>
    </w:p>
    <w:p w14:paraId="4D823FCD" w14:textId="77777777" w:rsidR="00F44B70" w:rsidRPr="00C253A6" w:rsidRDefault="00F44B70" w:rsidP="00C253A6">
      <w:pPr>
        <w:pStyle w:val="NormalWeb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253A6">
        <w:rPr>
          <w:color w:val="000000" w:themeColor="text1"/>
        </w:rPr>
        <w:t>Formulario digital aplicado.</w:t>
      </w:r>
    </w:p>
    <w:p w14:paraId="18D66B93" w14:textId="560E1F28" w:rsidR="00F44B70" w:rsidRPr="00C253A6" w:rsidRDefault="00F44B70" w:rsidP="00C253A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4E9A08B" w14:textId="506BF132" w:rsidR="00F44B70" w:rsidRPr="00C253A6" w:rsidRDefault="00F44B70" w:rsidP="00C253A6">
      <w:pPr>
        <w:pStyle w:val="Ttulo1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A6">
        <w:rPr>
          <w:rStyle w:val="Textoennegrita"/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Referencias</w:t>
      </w:r>
      <w:r w:rsidRPr="00C253A6">
        <w:rPr>
          <w:rStyle w:val="Textoennegrit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41C0F2E6" w14:textId="77777777" w:rsidR="00F44B70" w:rsidRPr="00C253A6" w:rsidRDefault="00F44B70" w:rsidP="00C253A6">
      <w:pPr>
        <w:pStyle w:val="NormalWeb"/>
        <w:spacing w:line="360" w:lineRule="auto"/>
        <w:ind w:left="708" w:hanging="708"/>
        <w:rPr>
          <w:color w:val="000000" w:themeColor="text1"/>
        </w:rPr>
      </w:pPr>
      <w:r w:rsidRPr="00C253A6">
        <w:rPr>
          <w:color w:val="000000" w:themeColor="text1"/>
        </w:rPr>
        <w:t xml:space="preserve">American </w:t>
      </w:r>
      <w:proofErr w:type="spellStart"/>
      <w:r w:rsidRPr="00C253A6">
        <w:rPr>
          <w:color w:val="000000" w:themeColor="text1"/>
        </w:rPr>
        <w:t>Psychological</w:t>
      </w:r>
      <w:proofErr w:type="spellEnd"/>
      <w:r w:rsidRPr="00C253A6">
        <w:rPr>
          <w:color w:val="000000" w:themeColor="text1"/>
        </w:rPr>
        <w:t xml:space="preserve"> </w:t>
      </w:r>
      <w:proofErr w:type="spellStart"/>
      <w:r w:rsidRPr="00C253A6">
        <w:rPr>
          <w:color w:val="000000" w:themeColor="text1"/>
        </w:rPr>
        <w:t>Association</w:t>
      </w:r>
      <w:proofErr w:type="spellEnd"/>
      <w:r w:rsidRPr="00C253A6">
        <w:rPr>
          <w:color w:val="000000" w:themeColor="text1"/>
        </w:rPr>
        <w:t xml:space="preserve">. (2020). </w:t>
      </w:r>
      <w:proofErr w:type="spellStart"/>
      <w:r w:rsidRPr="00C253A6">
        <w:rPr>
          <w:rStyle w:val="nfasis"/>
          <w:color w:val="000000" w:themeColor="text1"/>
        </w:rPr>
        <w:t>Publication</w:t>
      </w:r>
      <w:proofErr w:type="spellEnd"/>
      <w:r w:rsidRPr="00C253A6">
        <w:rPr>
          <w:rStyle w:val="nfasis"/>
          <w:color w:val="000000" w:themeColor="text1"/>
        </w:rPr>
        <w:t xml:space="preserve"> manual of </w:t>
      </w:r>
      <w:proofErr w:type="spellStart"/>
      <w:r w:rsidRPr="00C253A6">
        <w:rPr>
          <w:rStyle w:val="nfasis"/>
          <w:color w:val="000000" w:themeColor="text1"/>
        </w:rPr>
        <w:t>the</w:t>
      </w:r>
      <w:proofErr w:type="spellEnd"/>
      <w:r w:rsidRPr="00C253A6">
        <w:rPr>
          <w:rStyle w:val="nfasis"/>
          <w:color w:val="000000" w:themeColor="text1"/>
        </w:rPr>
        <w:t xml:space="preserve"> American </w:t>
      </w:r>
      <w:proofErr w:type="spellStart"/>
      <w:r w:rsidRPr="00C253A6">
        <w:rPr>
          <w:rStyle w:val="nfasis"/>
          <w:color w:val="000000" w:themeColor="text1"/>
        </w:rPr>
        <w:t>Psychological</w:t>
      </w:r>
      <w:proofErr w:type="spellEnd"/>
      <w:r w:rsidRPr="00C253A6">
        <w:rPr>
          <w:rStyle w:val="nfasis"/>
          <w:color w:val="000000" w:themeColor="text1"/>
        </w:rPr>
        <w:t xml:space="preserve"> </w:t>
      </w:r>
      <w:proofErr w:type="spellStart"/>
      <w:r w:rsidRPr="00C253A6">
        <w:rPr>
          <w:rStyle w:val="nfasis"/>
          <w:color w:val="000000" w:themeColor="text1"/>
        </w:rPr>
        <w:t>Association</w:t>
      </w:r>
      <w:proofErr w:type="spellEnd"/>
      <w:r w:rsidRPr="00C253A6">
        <w:rPr>
          <w:color w:val="000000" w:themeColor="text1"/>
        </w:rPr>
        <w:t xml:space="preserve"> (7.ª ed.).</w:t>
      </w:r>
    </w:p>
    <w:p w14:paraId="22334BE1" w14:textId="77777777" w:rsidR="00F44B70" w:rsidRPr="00C253A6" w:rsidRDefault="00F44B70" w:rsidP="00C253A6">
      <w:pPr>
        <w:pStyle w:val="NormalWeb"/>
        <w:spacing w:line="360" w:lineRule="auto"/>
        <w:ind w:left="708" w:hanging="708"/>
        <w:rPr>
          <w:color w:val="000000" w:themeColor="text1"/>
        </w:rPr>
      </w:pPr>
      <w:r w:rsidRPr="00C253A6">
        <w:rPr>
          <w:color w:val="000000" w:themeColor="text1"/>
        </w:rPr>
        <w:lastRenderedPageBreak/>
        <w:t xml:space="preserve">González, L., &amp; Martínez, P. (2021). </w:t>
      </w:r>
      <w:r w:rsidRPr="00C253A6">
        <w:rPr>
          <w:rStyle w:val="nfasis"/>
          <w:color w:val="000000" w:themeColor="text1"/>
        </w:rPr>
        <w:t>Satisfacción estudiantil y eficiencia administrativa en instituciones de educación superior.</w:t>
      </w:r>
      <w:r w:rsidRPr="00C253A6">
        <w:rPr>
          <w:color w:val="000000" w:themeColor="text1"/>
        </w:rPr>
        <w:t xml:space="preserve"> Revista Iberoamericana de Educación Superior, 12(34), 45–62.</w:t>
      </w:r>
    </w:p>
    <w:p w14:paraId="24F2C6EA" w14:textId="77777777" w:rsidR="00F44B70" w:rsidRPr="00C253A6" w:rsidRDefault="00F44B70" w:rsidP="00C253A6">
      <w:pPr>
        <w:pStyle w:val="NormalWeb"/>
        <w:spacing w:line="360" w:lineRule="auto"/>
        <w:ind w:left="708" w:hanging="708"/>
        <w:rPr>
          <w:color w:val="000000" w:themeColor="text1"/>
        </w:rPr>
      </w:pPr>
      <w:r w:rsidRPr="00C253A6">
        <w:rPr>
          <w:color w:val="000000" w:themeColor="text1"/>
        </w:rPr>
        <w:t>Hernández-</w:t>
      </w:r>
      <w:proofErr w:type="spellStart"/>
      <w:r w:rsidRPr="00C253A6">
        <w:rPr>
          <w:color w:val="000000" w:themeColor="text1"/>
        </w:rPr>
        <w:t>Sampieri</w:t>
      </w:r>
      <w:proofErr w:type="spellEnd"/>
      <w:r w:rsidRPr="00C253A6">
        <w:rPr>
          <w:color w:val="000000" w:themeColor="text1"/>
        </w:rPr>
        <w:t xml:space="preserve">, R., Mendoza, C., &amp; Torres, P. (2022). </w:t>
      </w:r>
      <w:r w:rsidRPr="00C253A6">
        <w:rPr>
          <w:rStyle w:val="nfasis"/>
          <w:color w:val="000000" w:themeColor="text1"/>
        </w:rPr>
        <w:t>Metodología de la investigación</w:t>
      </w:r>
      <w:r w:rsidRPr="00C253A6">
        <w:rPr>
          <w:color w:val="000000" w:themeColor="text1"/>
        </w:rPr>
        <w:t xml:space="preserve"> (7.ª ed.). McGraw Hill.</w:t>
      </w:r>
    </w:p>
    <w:p w14:paraId="10C5C020" w14:textId="77777777" w:rsidR="00F44B70" w:rsidRPr="00C253A6" w:rsidRDefault="00F44B70" w:rsidP="00C253A6">
      <w:pPr>
        <w:pStyle w:val="NormalWeb"/>
        <w:spacing w:line="360" w:lineRule="auto"/>
        <w:ind w:left="708" w:hanging="708"/>
        <w:rPr>
          <w:color w:val="000000" w:themeColor="text1"/>
        </w:rPr>
      </w:pPr>
      <w:r w:rsidRPr="00C253A6">
        <w:rPr>
          <w:color w:val="000000" w:themeColor="text1"/>
        </w:rPr>
        <w:t xml:space="preserve">Secretaría de Educación Pública. (2024). </w:t>
      </w:r>
      <w:r w:rsidRPr="00C253A6">
        <w:rPr>
          <w:rStyle w:val="nfasis"/>
          <w:color w:val="000000" w:themeColor="text1"/>
        </w:rPr>
        <w:t>Estadísticas de educación superior en México.</w:t>
      </w:r>
      <w:r w:rsidRPr="00C253A6">
        <w:rPr>
          <w:color w:val="000000" w:themeColor="text1"/>
        </w:rPr>
        <w:t xml:space="preserve"> SEP.</w:t>
      </w:r>
    </w:p>
    <w:p w14:paraId="5AC26C54" w14:textId="2126516A" w:rsidR="006C0D96" w:rsidRPr="00C253A6" w:rsidRDefault="00F44B70" w:rsidP="00C253A6">
      <w:pPr>
        <w:pStyle w:val="NormalWeb"/>
        <w:spacing w:line="360" w:lineRule="auto"/>
        <w:ind w:left="708" w:hanging="708"/>
        <w:rPr>
          <w:color w:val="000000" w:themeColor="text1"/>
        </w:rPr>
      </w:pPr>
      <w:r w:rsidRPr="00C253A6">
        <w:rPr>
          <w:color w:val="000000" w:themeColor="text1"/>
        </w:rPr>
        <w:t xml:space="preserve">Universidad Juárez Autónoma de Tabasco. (2023). </w:t>
      </w:r>
      <w:r w:rsidRPr="00C253A6">
        <w:rPr>
          <w:rStyle w:val="nfasis"/>
          <w:color w:val="000000" w:themeColor="text1"/>
        </w:rPr>
        <w:t>Informe anual de actividades 2023.</w:t>
      </w:r>
      <w:r w:rsidRPr="00C253A6">
        <w:rPr>
          <w:color w:val="000000" w:themeColor="text1"/>
        </w:rPr>
        <w:t xml:space="preserve"> UJAT.</w:t>
      </w:r>
    </w:p>
    <w:sectPr w:rsidR="006C0D96" w:rsidRPr="00C253A6" w:rsidSect="001663AB">
      <w:headerReference w:type="even" r:id="rId9"/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C345" w14:textId="77777777" w:rsidR="005F3C78" w:rsidRDefault="005F3C78" w:rsidP="005F3C78">
      <w:pPr>
        <w:spacing w:after="0" w:line="240" w:lineRule="auto"/>
      </w:pPr>
      <w:r>
        <w:separator/>
      </w:r>
    </w:p>
  </w:endnote>
  <w:endnote w:type="continuationSeparator" w:id="0">
    <w:p w14:paraId="0AFA7A8C" w14:textId="77777777" w:rsidR="005F3C78" w:rsidRDefault="005F3C78" w:rsidP="005F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7589" w14:textId="77777777" w:rsidR="005F3C78" w:rsidRDefault="005F3C78" w:rsidP="005F3C78">
      <w:pPr>
        <w:spacing w:after="0" w:line="240" w:lineRule="auto"/>
      </w:pPr>
      <w:r>
        <w:separator/>
      </w:r>
    </w:p>
  </w:footnote>
  <w:footnote w:type="continuationSeparator" w:id="0">
    <w:p w14:paraId="1AEA59B8" w14:textId="77777777" w:rsidR="005F3C78" w:rsidRDefault="005F3C78" w:rsidP="005F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91509467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264BA77" w14:textId="269FEC56" w:rsidR="00487555" w:rsidRDefault="00487555" w:rsidP="00AE0F7F">
        <w:pPr>
          <w:pStyle w:val="Encabezado"/>
          <w:framePr w:wrap="none" w:vAnchor="text" w:hAnchor="margin" w:xAlign="right" w:y="1"/>
          <w:jc w:val="right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39DAE0" w14:textId="77777777" w:rsidR="00487555" w:rsidRDefault="00487555" w:rsidP="0048755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7982237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6CC25E0" w14:textId="47795662" w:rsidR="00487555" w:rsidRDefault="00487555" w:rsidP="00AE0F7F">
        <w:pPr>
          <w:pStyle w:val="Encabezado"/>
          <w:framePr w:wrap="none" w:vAnchor="text" w:hAnchor="margin" w:xAlign="right" w:y="1"/>
          <w:jc w:val="right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4267BE5" w14:textId="5405B50D" w:rsidR="00FC75A4" w:rsidRDefault="00F2102D" w:rsidP="00487555">
    <w:pPr>
      <w:pStyle w:val="Encabezado"/>
      <w:ind w:right="360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9FF8EAF" wp14:editId="082655AA">
          <wp:simplePos x="0" y="0"/>
          <wp:positionH relativeFrom="column">
            <wp:posOffset>5147310</wp:posOffset>
          </wp:positionH>
          <wp:positionV relativeFrom="paragraph">
            <wp:posOffset>-471170</wp:posOffset>
          </wp:positionV>
          <wp:extent cx="1003935" cy="490855"/>
          <wp:effectExtent l="0" t="0" r="5715" b="4445"/>
          <wp:wrapTopAndBottom/>
          <wp:docPr id="120015392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153925" name="Imagen 1200153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870" w:rsidRPr="00FC75A4">
      <w:rPr>
        <w:rFonts w:ascii="Arial" w:hAnsi="Arial" w:cs="Arial"/>
      </w:rPr>
      <w:t>TRÁMITES ADMINISTRATIVOS Y SATISFACCIÓN ESTUDIANTIL EN UNIVERSIDADES PÚBLICAS DE TABASCO</w:t>
    </w:r>
    <w:r w:rsidR="00FC75A4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24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A7F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166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B1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D5C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305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A6C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E04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7F3E67"/>
    <w:multiLevelType w:val="hybridMultilevel"/>
    <w:tmpl w:val="7212A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7260">
    <w:abstractNumId w:val="9"/>
  </w:num>
  <w:num w:numId="2" w16cid:durableId="331110837">
    <w:abstractNumId w:val="5"/>
  </w:num>
  <w:num w:numId="3" w16cid:durableId="2011179723">
    <w:abstractNumId w:val="3"/>
  </w:num>
  <w:num w:numId="4" w16cid:durableId="538124436">
    <w:abstractNumId w:val="8"/>
  </w:num>
  <w:num w:numId="5" w16cid:durableId="1044058184">
    <w:abstractNumId w:val="0"/>
  </w:num>
  <w:num w:numId="6" w16cid:durableId="1635209100">
    <w:abstractNumId w:val="2"/>
  </w:num>
  <w:num w:numId="7" w16cid:durableId="556089401">
    <w:abstractNumId w:val="7"/>
  </w:num>
  <w:num w:numId="8" w16cid:durableId="1197309092">
    <w:abstractNumId w:val="1"/>
  </w:num>
  <w:num w:numId="9" w16cid:durableId="79370386">
    <w:abstractNumId w:val="6"/>
  </w:num>
  <w:num w:numId="10" w16cid:durableId="130692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3C"/>
    <w:rsid w:val="0001121C"/>
    <w:rsid w:val="0003190C"/>
    <w:rsid w:val="00064DB1"/>
    <w:rsid w:val="00141003"/>
    <w:rsid w:val="0014597C"/>
    <w:rsid w:val="001663AB"/>
    <w:rsid w:val="001725B4"/>
    <w:rsid w:val="001938F9"/>
    <w:rsid w:val="002603DE"/>
    <w:rsid w:val="00266622"/>
    <w:rsid w:val="002740CF"/>
    <w:rsid w:val="00274222"/>
    <w:rsid w:val="002A5FF0"/>
    <w:rsid w:val="002C1301"/>
    <w:rsid w:val="002C1F7A"/>
    <w:rsid w:val="00301C42"/>
    <w:rsid w:val="00314AB8"/>
    <w:rsid w:val="003336D0"/>
    <w:rsid w:val="00396983"/>
    <w:rsid w:val="003E1613"/>
    <w:rsid w:val="00407874"/>
    <w:rsid w:val="004268B0"/>
    <w:rsid w:val="0044793C"/>
    <w:rsid w:val="00487555"/>
    <w:rsid w:val="00521BD9"/>
    <w:rsid w:val="00524931"/>
    <w:rsid w:val="005C5B2B"/>
    <w:rsid w:val="005D76C3"/>
    <w:rsid w:val="005F3C78"/>
    <w:rsid w:val="00663376"/>
    <w:rsid w:val="006C0D96"/>
    <w:rsid w:val="006C75BE"/>
    <w:rsid w:val="006E35AC"/>
    <w:rsid w:val="00791D11"/>
    <w:rsid w:val="0079782E"/>
    <w:rsid w:val="007E3A65"/>
    <w:rsid w:val="008B7609"/>
    <w:rsid w:val="008F32E5"/>
    <w:rsid w:val="00982CAD"/>
    <w:rsid w:val="009C37C8"/>
    <w:rsid w:val="009F24E9"/>
    <w:rsid w:val="00A05393"/>
    <w:rsid w:val="00A135D9"/>
    <w:rsid w:val="00A40A46"/>
    <w:rsid w:val="00A639FA"/>
    <w:rsid w:val="00A773B6"/>
    <w:rsid w:val="00A95848"/>
    <w:rsid w:val="00AA4362"/>
    <w:rsid w:val="00AF5629"/>
    <w:rsid w:val="00B55EBF"/>
    <w:rsid w:val="00B71BCC"/>
    <w:rsid w:val="00B92340"/>
    <w:rsid w:val="00C253A6"/>
    <w:rsid w:val="00C5451B"/>
    <w:rsid w:val="00CE7C3B"/>
    <w:rsid w:val="00CF4E64"/>
    <w:rsid w:val="00D4426C"/>
    <w:rsid w:val="00D964A8"/>
    <w:rsid w:val="00DA6599"/>
    <w:rsid w:val="00DB05A8"/>
    <w:rsid w:val="00DD4870"/>
    <w:rsid w:val="00E642CB"/>
    <w:rsid w:val="00E94D31"/>
    <w:rsid w:val="00EE61B5"/>
    <w:rsid w:val="00F2102D"/>
    <w:rsid w:val="00F44B70"/>
    <w:rsid w:val="00F51FDB"/>
    <w:rsid w:val="00F63979"/>
    <w:rsid w:val="00FC0E44"/>
    <w:rsid w:val="00FC10B9"/>
    <w:rsid w:val="00F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999B2"/>
  <w15:chartTrackingRefBased/>
  <w15:docId w15:val="{60B95D3F-31D1-FE44-982E-3D016ED8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9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9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9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79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9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9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793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E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3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C78"/>
  </w:style>
  <w:style w:type="paragraph" w:styleId="Piedepgina">
    <w:name w:val="footer"/>
    <w:basedOn w:val="Normal"/>
    <w:link w:val="PiedepginaCar"/>
    <w:uiPriority w:val="99"/>
    <w:unhideWhenUsed/>
    <w:rsid w:val="005F3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C78"/>
  </w:style>
  <w:style w:type="character" w:styleId="Nmerodepgina">
    <w:name w:val="page number"/>
    <w:basedOn w:val="Fuentedeprrafopredeter"/>
    <w:uiPriority w:val="99"/>
    <w:semiHidden/>
    <w:unhideWhenUsed/>
    <w:rsid w:val="00487555"/>
  </w:style>
  <w:style w:type="paragraph" w:styleId="NormalWeb">
    <w:name w:val="Normal (Web)"/>
    <w:basedOn w:val="Normal"/>
    <w:uiPriority w:val="99"/>
    <w:unhideWhenUsed/>
    <w:rsid w:val="00F44B7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F44B70"/>
    <w:rPr>
      <w:b/>
      <w:bCs/>
    </w:rPr>
  </w:style>
  <w:style w:type="character" w:styleId="nfasis">
    <w:name w:val="Emphasis"/>
    <w:basedOn w:val="Fuentedeprrafopredeter"/>
    <w:uiPriority w:val="20"/>
    <w:qFormat/>
    <w:rsid w:val="00F44B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212B39423 MARIA GUADALUPE LOPEZ DE LA CRUZ</dc:creator>
  <cp:keywords/>
  <dc:description/>
  <cp:lastModifiedBy>212B39423 MARIA GUADALUPE LOPEZ DE LA CRUZ</cp:lastModifiedBy>
  <cp:revision>2</cp:revision>
  <dcterms:created xsi:type="dcterms:W3CDTF">2025-11-24T01:17:00Z</dcterms:created>
  <dcterms:modified xsi:type="dcterms:W3CDTF">2025-11-24T01:17:00Z</dcterms:modified>
</cp:coreProperties>
</file>