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DAA25" w14:textId="43EED320" w:rsidR="0070522C" w:rsidRPr="00CB0CEA" w:rsidRDefault="0070522C" w:rsidP="0070522C">
      <w:pPr>
        <w:spacing w:after="114" w:line="259" w:lineRule="auto"/>
        <w:ind w:left="0" w:firstLine="0"/>
        <w:rPr>
          <w:b/>
        </w:rPr>
      </w:pPr>
    </w:p>
    <w:p w14:paraId="44353D16" w14:textId="309D16C0" w:rsidR="0070522C" w:rsidRPr="00D723B0" w:rsidRDefault="0070522C" w:rsidP="002C5749">
      <w:pPr>
        <w:spacing w:after="114" w:line="259" w:lineRule="auto"/>
        <w:ind w:left="0" w:firstLine="0"/>
        <w:jc w:val="center"/>
        <w:rPr>
          <w:b/>
        </w:rPr>
      </w:pPr>
      <w:r w:rsidRPr="00D723B0">
        <w:rPr>
          <w:b/>
        </w:rPr>
        <w:t>Trámites administrativos y satisfacción estudiantil en universidades públicas de Tabasco</w:t>
      </w:r>
    </w:p>
    <w:p w14:paraId="49754132" w14:textId="77777777" w:rsidR="0070522C" w:rsidRPr="00D723B0" w:rsidRDefault="0070522C" w:rsidP="0070522C">
      <w:pPr>
        <w:spacing w:after="114" w:line="259" w:lineRule="auto"/>
        <w:ind w:left="0" w:firstLine="0"/>
        <w:rPr>
          <w:b/>
        </w:rPr>
      </w:pPr>
    </w:p>
    <w:p w14:paraId="3252EA97" w14:textId="2BCBBF84" w:rsidR="0070522C" w:rsidRPr="0070522C" w:rsidRDefault="0070522C" w:rsidP="0070522C">
      <w:pPr>
        <w:spacing w:after="114" w:line="259" w:lineRule="auto"/>
        <w:ind w:left="0" w:firstLine="0"/>
        <w:rPr>
          <w:bCs/>
        </w:rPr>
      </w:pPr>
    </w:p>
    <w:p w14:paraId="31FE6B03" w14:textId="77777777" w:rsidR="0070522C" w:rsidRPr="0070522C" w:rsidRDefault="0070522C" w:rsidP="0070522C">
      <w:pPr>
        <w:spacing w:after="114" w:line="259" w:lineRule="auto"/>
        <w:ind w:left="0" w:firstLine="0"/>
        <w:rPr>
          <w:bCs/>
        </w:rPr>
      </w:pPr>
    </w:p>
    <w:p w14:paraId="085C28DC" w14:textId="4F55DB52" w:rsidR="0070522C" w:rsidRPr="002C5749" w:rsidRDefault="0070522C" w:rsidP="0070522C">
      <w:pPr>
        <w:spacing w:after="114" w:line="259" w:lineRule="auto"/>
        <w:ind w:left="0" w:firstLine="0"/>
        <w:rPr>
          <w:b/>
        </w:rPr>
      </w:pPr>
      <w:r w:rsidRPr="0070522C">
        <w:rPr>
          <w:bCs/>
        </w:rPr>
        <w:t xml:space="preserve"> </w:t>
      </w:r>
      <w:r w:rsidRPr="002C5749">
        <w:rPr>
          <w:b/>
        </w:rPr>
        <w:t>Planteamiento del Problema</w:t>
      </w:r>
    </w:p>
    <w:p w14:paraId="5298406F" w14:textId="77777777" w:rsidR="0070522C" w:rsidRPr="0070522C" w:rsidRDefault="0070522C" w:rsidP="0070522C">
      <w:pPr>
        <w:spacing w:after="114" w:line="259" w:lineRule="auto"/>
        <w:ind w:left="0" w:firstLine="0"/>
        <w:rPr>
          <w:bCs/>
        </w:rPr>
      </w:pPr>
    </w:p>
    <w:p w14:paraId="35ECCB3A" w14:textId="1E12CF7B" w:rsidR="0070522C" w:rsidRPr="002C5749" w:rsidRDefault="0070522C" w:rsidP="0070522C">
      <w:pPr>
        <w:spacing w:after="114" w:line="259" w:lineRule="auto"/>
        <w:ind w:left="0" w:firstLine="0"/>
        <w:rPr>
          <w:b/>
        </w:rPr>
      </w:pPr>
      <w:r w:rsidRPr="002C5749">
        <w:rPr>
          <w:b/>
        </w:rPr>
        <w:t>Contexto general</w:t>
      </w:r>
    </w:p>
    <w:p w14:paraId="583D2EEF" w14:textId="77777777" w:rsidR="0070522C" w:rsidRPr="0070522C" w:rsidRDefault="0070522C" w:rsidP="0070522C">
      <w:pPr>
        <w:spacing w:after="114" w:line="259" w:lineRule="auto"/>
        <w:ind w:left="0" w:firstLine="0"/>
        <w:rPr>
          <w:bCs/>
        </w:rPr>
      </w:pPr>
      <w:r w:rsidRPr="0070522C">
        <w:rPr>
          <w:bCs/>
        </w:rPr>
        <w:t>En las universidades, los trámites administrativos son parte esencial de la vida estudiantil. A través de ellos, los estudiantes realizan inscripciones, solicitudes de becas, constancias y otros servicios necesarios para continuar con sus estudios. Cuando estos procesos se realizan de manera rápida y clara, los alumnos se sienten apoyados y satisfechos. Sin embargo, si los trámites son lentos, confusos o poco claros, generan estrés, frustración y descontento entre los estudiantes.</w:t>
      </w:r>
    </w:p>
    <w:p w14:paraId="3E3E6FE0" w14:textId="77777777" w:rsidR="0070522C" w:rsidRPr="0070522C" w:rsidRDefault="0070522C" w:rsidP="0070522C">
      <w:pPr>
        <w:spacing w:after="114" w:line="259" w:lineRule="auto"/>
        <w:ind w:left="0" w:firstLine="0"/>
        <w:rPr>
          <w:bCs/>
        </w:rPr>
      </w:pPr>
    </w:p>
    <w:p w14:paraId="049C7A94" w14:textId="47A0CE5D" w:rsidR="0070522C" w:rsidRPr="00CB0CEA" w:rsidRDefault="0070522C" w:rsidP="0070522C">
      <w:pPr>
        <w:spacing w:after="114" w:line="259" w:lineRule="auto"/>
        <w:ind w:left="0" w:firstLine="0"/>
        <w:rPr>
          <w:bCs/>
        </w:rPr>
      </w:pPr>
      <w:r w:rsidRPr="00D723B0">
        <w:rPr>
          <w:b/>
        </w:rPr>
        <w:t>Justificación, relevancia y viabilidad</w:t>
      </w:r>
    </w:p>
    <w:p w14:paraId="021721B6" w14:textId="77777777" w:rsidR="0070522C" w:rsidRPr="0070522C" w:rsidRDefault="0070522C" w:rsidP="0070522C">
      <w:pPr>
        <w:spacing w:after="114" w:line="259" w:lineRule="auto"/>
        <w:ind w:left="0" w:firstLine="0"/>
        <w:rPr>
          <w:bCs/>
        </w:rPr>
      </w:pPr>
    </w:p>
    <w:p w14:paraId="4C750175" w14:textId="541E9335" w:rsidR="0070522C" w:rsidRPr="00D723B0" w:rsidRDefault="0070522C" w:rsidP="0070522C">
      <w:pPr>
        <w:spacing w:after="114" w:line="259" w:lineRule="auto"/>
        <w:ind w:left="0" w:firstLine="0"/>
        <w:rPr>
          <w:b/>
        </w:rPr>
      </w:pPr>
      <w:r w:rsidRPr="00D723B0">
        <w:rPr>
          <w:b/>
        </w:rPr>
        <w:t>Justificación</w:t>
      </w:r>
    </w:p>
    <w:p w14:paraId="3FC5C424" w14:textId="77777777" w:rsidR="0070522C" w:rsidRPr="0070522C" w:rsidRDefault="0070522C" w:rsidP="0070522C">
      <w:pPr>
        <w:spacing w:after="114" w:line="259" w:lineRule="auto"/>
        <w:ind w:left="0" w:firstLine="0"/>
        <w:rPr>
          <w:bCs/>
        </w:rPr>
      </w:pPr>
      <w:r w:rsidRPr="0070522C">
        <w:rPr>
          <w:bCs/>
        </w:rPr>
        <w:t>Los trámites administrativos representan una dimensión clave en la experiencia estudiantil universitaria, ya que impactan directamente en la percepción de calidad del servicio y en la motivación de los alumnos para continuar sus estudios. En las universidades públicas de Tabasco, los retrasos, la falta de claridad en la información y las dificultades en procesos como reinscripciones y solicitudes de becas han generado descontento y pérdida de tiempo entre los estudiantes. Analizar esta problemática resulta fundamental porque permitirá identificar los principales puntos de conflicto y proponer estrategias de mejora orientadas a la eficiencia y transparencia. Este estudio se justifica en la necesidad de generar evidencia empírica que contribuya a diseñar políticas y prácticas administrativas más efectivas, con el fin de fortalecer la satisfacción estudiantil y la confianza en las instituciones de educación superior.</w:t>
      </w:r>
    </w:p>
    <w:p w14:paraId="2102735E" w14:textId="77777777" w:rsidR="0070522C" w:rsidRPr="0070522C" w:rsidRDefault="0070522C" w:rsidP="0070522C">
      <w:pPr>
        <w:spacing w:after="114" w:line="259" w:lineRule="auto"/>
        <w:ind w:left="0" w:firstLine="0"/>
        <w:rPr>
          <w:bCs/>
        </w:rPr>
      </w:pPr>
    </w:p>
    <w:p w14:paraId="7610B244" w14:textId="0FFAC62A" w:rsidR="0070522C" w:rsidRPr="00D723B0" w:rsidRDefault="0070522C" w:rsidP="0070522C">
      <w:pPr>
        <w:spacing w:after="114" w:line="259" w:lineRule="auto"/>
        <w:ind w:left="0" w:firstLine="0"/>
        <w:rPr>
          <w:b/>
        </w:rPr>
      </w:pPr>
      <w:r w:rsidRPr="00D723B0">
        <w:rPr>
          <w:b/>
        </w:rPr>
        <w:t>Relevancia</w:t>
      </w:r>
    </w:p>
    <w:p w14:paraId="7993C1BA" w14:textId="77777777" w:rsidR="0070522C" w:rsidRPr="0070522C" w:rsidRDefault="0070522C" w:rsidP="0070522C">
      <w:pPr>
        <w:spacing w:after="114" w:line="259" w:lineRule="auto"/>
        <w:ind w:left="0" w:firstLine="0"/>
        <w:rPr>
          <w:bCs/>
        </w:rPr>
      </w:pPr>
      <w:r w:rsidRPr="0070522C">
        <w:rPr>
          <w:bCs/>
        </w:rPr>
        <w:t>La relevancia del presente estudio se refleja en tres niveles:</w:t>
      </w:r>
    </w:p>
    <w:p w14:paraId="347BF37C" w14:textId="77777777" w:rsidR="0070522C" w:rsidRPr="0070522C" w:rsidRDefault="0070522C" w:rsidP="0070522C">
      <w:pPr>
        <w:spacing w:after="114" w:line="259" w:lineRule="auto"/>
        <w:ind w:left="0" w:firstLine="0"/>
        <w:rPr>
          <w:bCs/>
        </w:rPr>
      </w:pPr>
    </w:p>
    <w:p w14:paraId="123899B7" w14:textId="1B025511" w:rsidR="0070522C" w:rsidRPr="0070522C" w:rsidRDefault="0070522C" w:rsidP="0070522C">
      <w:pPr>
        <w:spacing w:after="114" w:line="259" w:lineRule="auto"/>
        <w:ind w:left="0" w:firstLine="0"/>
        <w:rPr>
          <w:bCs/>
        </w:rPr>
      </w:pPr>
      <w:r w:rsidRPr="00D723B0">
        <w:rPr>
          <w:b/>
        </w:rPr>
        <w:lastRenderedPageBreak/>
        <w:t>Académico</w:t>
      </w:r>
      <w:r w:rsidRPr="0070522C">
        <w:rPr>
          <w:bCs/>
        </w:rPr>
        <w:t>: Aporta al campo de la gestión educativa al vincular la satisfacción estudiantil con la eficiencia administrativa, ofreciendo un marco teórico-práctico útil para futuras investigaciones en educación superior.</w:t>
      </w:r>
    </w:p>
    <w:p w14:paraId="206DC7C4" w14:textId="4738EC7A" w:rsidR="0070522C" w:rsidRPr="0070522C" w:rsidRDefault="0070522C" w:rsidP="0070522C">
      <w:pPr>
        <w:spacing w:after="114" w:line="259" w:lineRule="auto"/>
        <w:ind w:left="0" w:firstLine="0"/>
        <w:rPr>
          <w:bCs/>
        </w:rPr>
      </w:pPr>
      <w:r w:rsidRPr="00D723B0">
        <w:rPr>
          <w:b/>
        </w:rPr>
        <w:t>Social</w:t>
      </w:r>
      <w:r w:rsidRPr="0070522C">
        <w:rPr>
          <w:bCs/>
        </w:rPr>
        <w:t>: Responde a la necesidad de formar estudiantes con experiencias educativas positivas, que se traduzcan en una mayor permanencia escolar, motivación y compromiso con su formación profesional.</w:t>
      </w:r>
    </w:p>
    <w:p w14:paraId="2E956C37" w14:textId="65FE3D1F" w:rsidR="0070522C" w:rsidRPr="0070522C" w:rsidRDefault="0070522C" w:rsidP="0070522C">
      <w:pPr>
        <w:spacing w:after="114" w:line="259" w:lineRule="auto"/>
        <w:ind w:left="0" w:firstLine="0"/>
        <w:rPr>
          <w:bCs/>
        </w:rPr>
      </w:pPr>
      <w:r w:rsidRPr="00D723B0">
        <w:rPr>
          <w:b/>
        </w:rPr>
        <w:t>Institucional</w:t>
      </w:r>
      <w:r w:rsidRPr="0070522C">
        <w:rPr>
          <w:bCs/>
        </w:rPr>
        <w:t>: Ofrece insumos para la mejora de procesos administrativos dentro de las universidades públicas de Tabasco, alineados con los objetivos de calidad y con la demanda social de servicios educativos más eficientes y accesibles.</w:t>
      </w:r>
    </w:p>
    <w:p w14:paraId="356554CB" w14:textId="77777777" w:rsidR="0070522C" w:rsidRPr="0070522C" w:rsidRDefault="0070522C" w:rsidP="0070522C">
      <w:pPr>
        <w:spacing w:after="114" w:line="259" w:lineRule="auto"/>
        <w:ind w:left="0" w:firstLine="0"/>
        <w:rPr>
          <w:bCs/>
        </w:rPr>
      </w:pPr>
    </w:p>
    <w:p w14:paraId="551DC1AB" w14:textId="1FA60E4E" w:rsidR="00D723B0" w:rsidRDefault="0070522C" w:rsidP="0070522C">
      <w:pPr>
        <w:spacing w:after="114" w:line="259" w:lineRule="auto"/>
        <w:ind w:left="0" w:firstLine="0"/>
        <w:rPr>
          <w:b/>
        </w:rPr>
      </w:pPr>
      <w:r w:rsidRPr="002E52B9">
        <w:rPr>
          <w:b/>
        </w:rPr>
        <w:t>Viabilidad</w:t>
      </w:r>
    </w:p>
    <w:p w14:paraId="7A5BF996" w14:textId="77777777" w:rsidR="00D723B0" w:rsidRPr="00D723B0" w:rsidRDefault="00D723B0" w:rsidP="0070522C">
      <w:pPr>
        <w:spacing w:after="114" w:line="259" w:lineRule="auto"/>
        <w:ind w:left="0" w:firstLine="0"/>
        <w:rPr>
          <w:b/>
        </w:rPr>
      </w:pPr>
    </w:p>
    <w:p w14:paraId="66322AF0" w14:textId="710837D8" w:rsidR="0070522C" w:rsidRPr="0070522C" w:rsidRDefault="0070522C" w:rsidP="0070522C">
      <w:pPr>
        <w:spacing w:after="114" w:line="259" w:lineRule="auto"/>
        <w:ind w:left="0" w:firstLine="0"/>
        <w:rPr>
          <w:bCs/>
        </w:rPr>
      </w:pPr>
      <w:r w:rsidRPr="002E52B9">
        <w:rPr>
          <w:b/>
        </w:rPr>
        <w:t>Recursos humanos</w:t>
      </w:r>
      <w:r w:rsidRPr="0070522C">
        <w:rPr>
          <w:bCs/>
        </w:rPr>
        <w:t>: El equipo de investigación cuenta con formación en gestión educativa y experiencia en trabajo de campo con estudiantes.</w:t>
      </w:r>
    </w:p>
    <w:p w14:paraId="2DA62C34" w14:textId="40206143" w:rsidR="0070522C" w:rsidRPr="0070522C" w:rsidRDefault="0070522C" w:rsidP="0070522C">
      <w:pPr>
        <w:spacing w:after="114" w:line="259" w:lineRule="auto"/>
        <w:ind w:left="0" w:firstLine="0"/>
        <w:rPr>
          <w:bCs/>
        </w:rPr>
      </w:pPr>
      <w:r w:rsidRPr="002E52B9">
        <w:rPr>
          <w:b/>
        </w:rPr>
        <w:t>Recursos materiales</w:t>
      </w:r>
      <w:r w:rsidRPr="0070522C">
        <w:rPr>
          <w:bCs/>
        </w:rPr>
        <w:t>: Se dispone de acceso a encuestas y entrevistas, así como a plataformas digitales para procesar y analizar datos.</w:t>
      </w:r>
    </w:p>
    <w:p w14:paraId="5AFA99C3" w14:textId="6E40F12D" w:rsidR="0070522C" w:rsidRPr="0070522C" w:rsidRDefault="0070522C" w:rsidP="0070522C">
      <w:pPr>
        <w:spacing w:after="114" w:line="259" w:lineRule="auto"/>
        <w:ind w:left="0" w:firstLine="0"/>
        <w:rPr>
          <w:bCs/>
        </w:rPr>
      </w:pPr>
      <w:r w:rsidRPr="00024DEC">
        <w:rPr>
          <w:b/>
        </w:rPr>
        <w:t>Acceso a la población de estudio:</w:t>
      </w:r>
      <w:r w:rsidRPr="0070522C">
        <w:rPr>
          <w:bCs/>
        </w:rPr>
        <w:t xml:space="preserve"> El contacto directo con universidades públicas de Tabasco garantiza la participación voluntaria de estudiantes y personal administrativo.</w:t>
      </w:r>
    </w:p>
    <w:p w14:paraId="760C5464" w14:textId="3C6DD6A5" w:rsidR="0070522C" w:rsidRPr="0070522C" w:rsidRDefault="0070522C" w:rsidP="0070522C">
      <w:pPr>
        <w:spacing w:after="114" w:line="259" w:lineRule="auto"/>
        <w:ind w:left="0" w:firstLine="0"/>
        <w:rPr>
          <w:bCs/>
        </w:rPr>
      </w:pPr>
      <w:r w:rsidRPr="00024DEC">
        <w:rPr>
          <w:b/>
        </w:rPr>
        <w:t>Tiempo y financiamiento</w:t>
      </w:r>
      <w:r w:rsidRPr="0070522C">
        <w:rPr>
          <w:bCs/>
        </w:rPr>
        <w:t>: El cronograma de trabajo contempla un periodo de 8 meses para el levantamiento y análisis de información, con apoyo institucional parcial para cubrir necesidades de logística e insumos básicos.</w:t>
      </w:r>
    </w:p>
    <w:p w14:paraId="520E870C" w14:textId="77777777" w:rsidR="0070522C" w:rsidRPr="0070522C" w:rsidRDefault="0070522C" w:rsidP="0070522C">
      <w:pPr>
        <w:spacing w:after="114" w:line="259" w:lineRule="auto"/>
        <w:ind w:left="0" w:firstLine="0"/>
        <w:rPr>
          <w:bCs/>
        </w:rPr>
      </w:pPr>
    </w:p>
    <w:p w14:paraId="7A606FA3" w14:textId="7E67B7E9" w:rsidR="0070522C" w:rsidRPr="00BA597B" w:rsidRDefault="0070522C" w:rsidP="0070522C">
      <w:pPr>
        <w:spacing w:after="114" w:line="259" w:lineRule="auto"/>
        <w:ind w:left="0" w:firstLine="0"/>
        <w:rPr>
          <w:b/>
        </w:rPr>
      </w:pPr>
      <w:r w:rsidRPr="0070522C">
        <w:rPr>
          <w:bCs/>
        </w:rPr>
        <w:t xml:space="preserve"> </w:t>
      </w:r>
      <w:r w:rsidRPr="00024DEC">
        <w:rPr>
          <w:b/>
        </w:rPr>
        <w:t>Referencias</w:t>
      </w:r>
    </w:p>
    <w:p w14:paraId="60A7CCDB" w14:textId="77777777" w:rsidR="0070522C" w:rsidRPr="0070522C" w:rsidRDefault="0070522C" w:rsidP="0070522C">
      <w:pPr>
        <w:spacing w:after="114" w:line="259" w:lineRule="auto"/>
        <w:ind w:left="0" w:firstLine="0"/>
        <w:rPr>
          <w:bCs/>
        </w:rPr>
      </w:pPr>
    </w:p>
    <w:p w14:paraId="206AC527" w14:textId="6B27CC35" w:rsidR="0070522C" w:rsidRPr="0070522C" w:rsidRDefault="0070522C" w:rsidP="0070522C">
      <w:pPr>
        <w:spacing w:after="114" w:line="259" w:lineRule="auto"/>
        <w:ind w:left="0" w:firstLine="0"/>
        <w:rPr>
          <w:bCs/>
        </w:rPr>
      </w:pPr>
      <w:r w:rsidRPr="0070522C">
        <w:rPr>
          <w:bCs/>
        </w:rPr>
        <w:t>Hernández, R., Fernández, C., &amp; Baptista, P. (2014). Metodología de la investigación</w:t>
      </w:r>
      <w:r w:rsidR="008C6022">
        <w:rPr>
          <w:bCs/>
        </w:rPr>
        <w:t xml:space="preserve"> </w:t>
      </w:r>
      <w:r w:rsidRPr="0070522C">
        <w:rPr>
          <w:bCs/>
        </w:rPr>
        <w:t>(6.ª ed.). McGraw-Hill.</w:t>
      </w:r>
    </w:p>
    <w:p w14:paraId="3B1A299B" w14:textId="77777777" w:rsidR="0070522C" w:rsidRPr="0070522C" w:rsidRDefault="0070522C" w:rsidP="0070522C">
      <w:pPr>
        <w:spacing w:after="114" w:line="259" w:lineRule="auto"/>
        <w:ind w:left="0" w:firstLine="0"/>
        <w:rPr>
          <w:bCs/>
        </w:rPr>
      </w:pPr>
    </w:p>
    <w:p w14:paraId="75BB013D" w14:textId="1AED1EEF" w:rsidR="0070522C" w:rsidRPr="0070522C" w:rsidRDefault="0070522C" w:rsidP="0070522C">
      <w:pPr>
        <w:spacing w:after="114" w:line="259" w:lineRule="auto"/>
        <w:ind w:left="0" w:firstLine="0"/>
        <w:rPr>
          <w:bCs/>
        </w:rPr>
      </w:pPr>
      <w:r w:rsidRPr="0070522C">
        <w:rPr>
          <w:bCs/>
        </w:rPr>
        <w:t>Martínez, P., &amp; López, A. (2020). Satisfacción estudiantil y eficiencia administrativa en universidades latinoamericanas. Revista Educación y Desarrollo, 55, 35–48.</w:t>
      </w:r>
    </w:p>
    <w:p w14:paraId="222B6A83" w14:textId="77777777" w:rsidR="0070522C" w:rsidRPr="0070522C" w:rsidRDefault="0070522C" w:rsidP="0070522C">
      <w:pPr>
        <w:spacing w:after="114" w:line="259" w:lineRule="auto"/>
        <w:ind w:left="0" w:firstLine="0"/>
        <w:rPr>
          <w:bCs/>
        </w:rPr>
      </w:pPr>
    </w:p>
    <w:p w14:paraId="76A1E5E6" w14:textId="3A1EB6BA" w:rsidR="0070522C" w:rsidRPr="0070522C" w:rsidRDefault="0070522C" w:rsidP="0070522C">
      <w:pPr>
        <w:spacing w:after="114" w:line="259" w:lineRule="auto"/>
        <w:ind w:left="0" w:firstLine="0"/>
        <w:rPr>
          <w:bCs/>
        </w:rPr>
      </w:pPr>
      <w:proofErr w:type="spellStart"/>
      <w:r w:rsidRPr="0070522C">
        <w:rPr>
          <w:bCs/>
        </w:rPr>
        <w:t>Parasuraman</w:t>
      </w:r>
      <w:proofErr w:type="spellEnd"/>
      <w:r w:rsidRPr="0070522C">
        <w:rPr>
          <w:bCs/>
        </w:rPr>
        <w:t xml:space="preserve">, A., </w:t>
      </w:r>
      <w:proofErr w:type="spellStart"/>
      <w:r w:rsidRPr="0070522C">
        <w:rPr>
          <w:bCs/>
        </w:rPr>
        <w:t>Zeithaml</w:t>
      </w:r>
      <w:proofErr w:type="spellEnd"/>
      <w:r w:rsidRPr="0070522C">
        <w:rPr>
          <w:bCs/>
        </w:rPr>
        <w:t xml:space="preserve">, V. A., &amp; Berry, L. L. (1988). SERVQUAL: A </w:t>
      </w:r>
      <w:proofErr w:type="spellStart"/>
      <w:r w:rsidRPr="0070522C">
        <w:rPr>
          <w:bCs/>
        </w:rPr>
        <w:t>multiple-item</w:t>
      </w:r>
      <w:proofErr w:type="spellEnd"/>
      <w:r w:rsidRPr="0070522C">
        <w:rPr>
          <w:bCs/>
        </w:rPr>
        <w:t xml:space="preserve"> </w:t>
      </w:r>
      <w:proofErr w:type="spellStart"/>
      <w:r w:rsidRPr="0070522C">
        <w:rPr>
          <w:bCs/>
        </w:rPr>
        <w:t>scale</w:t>
      </w:r>
      <w:proofErr w:type="spellEnd"/>
      <w:r w:rsidRPr="0070522C">
        <w:rPr>
          <w:bCs/>
        </w:rPr>
        <w:t xml:space="preserve"> </w:t>
      </w:r>
      <w:proofErr w:type="spellStart"/>
      <w:r w:rsidRPr="0070522C">
        <w:rPr>
          <w:bCs/>
        </w:rPr>
        <w:t>for</w:t>
      </w:r>
      <w:proofErr w:type="spellEnd"/>
      <w:r w:rsidRPr="0070522C">
        <w:rPr>
          <w:bCs/>
        </w:rPr>
        <w:t xml:space="preserve"> </w:t>
      </w:r>
      <w:proofErr w:type="spellStart"/>
      <w:r w:rsidRPr="0070522C">
        <w:rPr>
          <w:bCs/>
        </w:rPr>
        <w:t>measuring</w:t>
      </w:r>
      <w:proofErr w:type="spellEnd"/>
      <w:r w:rsidRPr="0070522C">
        <w:rPr>
          <w:bCs/>
        </w:rPr>
        <w:t xml:space="preserve"> </w:t>
      </w:r>
      <w:proofErr w:type="spellStart"/>
      <w:r w:rsidRPr="0070522C">
        <w:rPr>
          <w:bCs/>
        </w:rPr>
        <w:t>consumer</w:t>
      </w:r>
      <w:proofErr w:type="spellEnd"/>
      <w:r w:rsidRPr="0070522C">
        <w:rPr>
          <w:bCs/>
        </w:rPr>
        <w:t xml:space="preserve"> </w:t>
      </w:r>
      <w:proofErr w:type="spellStart"/>
      <w:r w:rsidRPr="0070522C">
        <w:rPr>
          <w:bCs/>
        </w:rPr>
        <w:t>perceptions</w:t>
      </w:r>
      <w:proofErr w:type="spellEnd"/>
      <w:r w:rsidRPr="0070522C">
        <w:rPr>
          <w:bCs/>
        </w:rPr>
        <w:t xml:space="preserve"> of </w:t>
      </w:r>
      <w:proofErr w:type="spellStart"/>
      <w:r w:rsidRPr="0070522C">
        <w:rPr>
          <w:bCs/>
        </w:rPr>
        <w:t>service</w:t>
      </w:r>
      <w:proofErr w:type="spellEnd"/>
      <w:r w:rsidRPr="0070522C">
        <w:rPr>
          <w:bCs/>
        </w:rPr>
        <w:t xml:space="preserve"> </w:t>
      </w:r>
      <w:proofErr w:type="spellStart"/>
      <w:r w:rsidRPr="0070522C">
        <w:rPr>
          <w:bCs/>
        </w:rPr>
        <w:t>quality</w:t>
      </w:r>
      <w:proofErr w:type="spellEnd"/>
      <w:r w:rsidRPr="0070522C">
        <w:rPr>
          <w:bCs/>
        </w:rPr>
        <w:t xml:space="preserve">. </w:t>
      </w:r>
      <w:proofErr w:type="spellStart"/>
      <w:r w:rsidRPr="0070522C">
        <w:rPr>
          <w:bCs/>
        </w:rPr>
        <w:t>Journal</w:t>
      </w:r>
      <w:proofErr w:type="spellEnd"/>
      <w:r w:rsidRPr="0070522C">
        <w:rPr>
          <w:bCs/>
        </w:rPr>
        <w:t xml:space="preserve"> of </w:t>
      </w:r>
      <w:proofErr w:type="spellStart"/>
      <w:r w:rsidRPr="0070522C">
        <w:rPr>
          <w:bCs/>
        </w:rPr>
        <w:t>Retailing</w:t>
      </w:r>
      <w:proofErr w:type="spellEnd"/>
      <w:r w:rsidRPr="0070522C">
        <w:rPr>
          <w:bCs/>
        </w:rPr>
        <w:t>, 64(1), 12–40.</w:t>
      </w:r>
    </w:p>
    <w:p w14:paraId="3BFD9F3E" w14:textId="77777777" w:rsidR="0070522C" w:rsidRPr="0070522C" w:rsidRDefault="0070522C" w:rsidP="0070522C">
      <w:pPr>
        <w:spacing w:after="114" w:line="259" w:lineRule="auto"/>
        <w:ind w:left="0" w:firstLine="0"/>
        <w:rPr>
          <w:bCs/>
        </w:rPr>
      </w:pPr>
    </w:p>
    <w:p w14:paraId="44DEEE9D" w14:textId="51F5AADA" w:rsidR="0089251D" w:rsidRPr="009115D3" w:rsidRDefault="0070522C" w:rsidP="00BA597B">
      <w:pPr>
        <w:spacing w:after="114" w:line="259" w:lineRule="auto"/>
        <w:ind w:left="0" w:firstLine="0"/>
        <w:rPr>
          <w:bCs/>
        </w:rPr>
      </w:pPr>
      <w:r w:rsidRPr="0070522C">
        <w:rPr>
          <w:bCs/>
        </w:rPr>
        <w:t xml:space="preserve">Tinto, V. (2012). </w:t>
      </w:r>
      <w:proofErr w:type="spellStart"/>
      <w:r w:rsidRPr="0070522C">
        <w:rPr>
          <w:bCs/>
        </w:rPr>
        <w:t>Completing</w:t>
      </w:r>
      <w:proofErr w:type="spellEnd"/>
      <w:r w:rsidRPr="0070522C">
        <w:rPr>
          <w:bCs/>
        </w:rPr>
        <w:t xml:space="preserve"> </w:t>
      </w:r>
      <w:proofErr w:type="spellStart"/>
      <w:r w:rsidRPr="0070522C">
        <w:rPr>
          <w:bCs/>
        </w:rPr>
        <w:t>college</w:t>
      </w:r>
      <w:proofErr w:type="spellEnd"/>
      <w:r w:rsidRPr="0070522C">
        <w:rPr>
          <w:bCs/>
        </w:rPr>
        <w:t xml:space="preserve">: </w:t>
      </w:r>
      <w:proofErr w:type="spellStart"/>
      <w:r w:rsidRPr="0070522C">
        <w:rPr>
          <w:bCs/>
        </w:rPr>
        <w:t>Rethinking</w:t>
      </w:r>
      <w:proofErr w:type="spellEnd"/>
      <w:r w:rsidRPr="0070522C">
        <w:rPr>
          <w:bCs/>
        </w:rPr>
        <w:t xml:space="preserve"> </w:t>
      </w:r>
      <w:proofErr w:type="spellStart"/>
      <w:r w:rsidRPr="0070522C">
        <w:rPr>
          <w:bCs/>
        </w:rPr>
        <w:t>institutional</w:t>
      </w:r>
      <w:proofErr w:type="spellEnd"/>
      <w:r w:rsidRPr="0070522C">
        <w:rPr>
          <w:bCs/>
        </w:rPr>
        <w:t xml:space="preserve"> </w:t>
      </w:r>
      <w:proofErr w:type="spellStart"/>
      <w:r w:rsidRPr="0070522C">
        <w:rPr>
          <w:bCs/>
        </w:rPr>
        <w:t>action</w:t>
      </w:r>
      <w:proofErr w:type="spellEnd"/>
      <w:r w:rsidRPr="0070522C">
        <w:rPr>
          <w:bCs/>
        </w:rPr>
        <w:t xml:space="preserve">. </w:t>
      </w:r>
      <w:proofErr w:type="spellStart"/>
      <w:r w:rsidRPr="0070522C">
        <w:rPr>
          <w:bCs/>
        </w:rPr>
        <w:t>University</w:t>
      </w:r>
      <w:proofErr w:type="spellEnd"/>
      <w:r w:rsidRPr="0070522C">
        <w:rPr>
          <w:bCs/>
        </w:rPr>
        <w:t xml:space="preserve"> of Chicago </w:t>
      </w:r>
      <w:proofErr w:type="spellStart"/>
      <w:r w:rsidRPr="0070522C">
        <w:rPr>
          <w:bCs/>
        </w:rPr>
        <w:t>Press</w:t>
      </w:r>
      <w:proofErr w:type="spellEnd"/>
      <w:r w:rsidRPr="0070522C">
        <w:rPr>
          <w:bCs/>
        </w:rPr>
        <w:t>.</w:t>
      </w:r>
    </w:p>
    <w:sectPr w:rsidR="0089251D" w:rsidRPr="009115D3">
      <w:pgSz w:w="12240" w:h="15840"/>
      <w:pgMar w:top="1476" w:right="1703" w:bottom="1882" w:left="170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88D35" w14:textId="77777777" w:rsidR="00AD2CCC" w:rsidRDefault="00AD2CCC" w:rsidP="0062685D">
      <w:pPr>
        <w:spacing w:after="0" w:line="240" w:lineRule="auto"/>
      </w:pPr>
      <w:r>
        <w:separator/>
      </w:r>
    </w:p>
  </w:endnote>
  <w:endnote w:type="continuationSeparator" w:id="0">
    <w:p w14:paraId="776B6A2C" w14:textId="77777777" w:rsidR="00AD2CCC" w:rsidRDefault="00AD2CCC" w:rsidP="0062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17E22" w14:textId="77777777" w:rsidR="00AD2CCC" w:rsidRDefault="00AD2CCC" w:rsidP="0062685D">
      <w:pPr>
        <w:spacing w:after="0" w:line="240" w:lineRule="auto"/>
      </w:pPr>
      <w:r>
        <w:separator/>
      </w:r>
    </w:p>
  </w:footnote>
  <w:footnote w:type="continuationSeparator" w:id="0">
    <w:p w14:paraId="07F5CCA8" w14:textId="77777777" w:rsidR="00AD2CCC" w:rsidRDefault="00AD2CCC" w:rsidP="0062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17474"/>
    <w:multiLevelType w:val="hybridMultilevel"/>
    <w:tmpl w:val="FFFFFFFF"/>
    <w:lvl w:ilvl="0" w:tplc="99E42FE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EC325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4C165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D838E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1CCC9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80C74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40931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6ACE4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B0F80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7A529F"/>
    <w:multiLevelType w:val="hybridMultilevel"/>
    <w:tmpl w:val="FFFFFFFF"/>
    <w:lvl w:ilvl="0" w:tplc="C68A51D2">
      <w:start w:val="1"/>
      <w:numFmt w:val="bullet"/>
      <w:lvlText w:val="➢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0C534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3CEB3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A8239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2E2E3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FE8F5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18B91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68A3C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7A587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46317896">
    <w:abstractNumId w:val="0"/>
  </w:num>
  <w:num w:numId="2" w16cid:durableId="1761023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58C"/>
    <w:rsid w:val="00024DEC"/>
    <w:rsid w:val="002C5749"/>
    <w:rsid w:val="002E52B9"/>
    <w:rsid w:val="003361A2"/>
    <w:rsid w:val="0037058C"/>
    <w:rsid w:val="00376063"/>
    <w:rsid w:val="00413A19"/>
    <w:rsid w:val="005432AF"/>
    <w:rsid w:val="0062685D"/>
    <w:rsid w:val="0070522C"/>
    <w:rsid w:val="00771BC8"/>
    <w:rsid w:val="007E4F47"/>
    <w:rsid w:val="008529E7"/>
    <w:rsid w:val="0089251D"/>
    <w:rsid w:val="008C6022"/>
    <w:rsid w:val="009115D3"/>
    <w:rsid w:val="00AD2CCC"/>
    <w:rsid w:val="00AF17CF"/>
    <w:rsid w:val="00B15CD0"/>
    <w:rsid w:val="00BA597B"/>
    <w:rsid w:val="00BC3206"/>
    <w:rsid w:val="00C560F4"/>
    <w:rsid w:val="00CB0CEA"/>
    <w:rsid w:val="00CF2410"/>
    <w:rsid w:val="00D01328"/>
    <w:rsid w:val="00D723B0"/>
    <w:rsid w:val="00EA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CB66C6"/>
  <w15:docId w15:val="{40BDEB50-8E6B-A548-B073-5666F770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361" w:lineRule="auto"/>
      <w:ind w:left="10" w:hanging="10"/>
    </w:pPr>
    <w:rPr>
      <w:rFonts w:ascii="Times New Roman" w:eastAsia="Times New Roman" w:hAnsi="Times New Roman" w:cs="Times New Roman"/>
      <w:color w:val="000000"/>
      <w:lang w:val="es" w:eastAsia="es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377" w:line="265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Pr>
      <w:rFonts w:ascii="Times New Roman" w:eastAsia="Times New Roman" w:hAnsi="Times New Roman" w:cs="Times New Roman"/>
      <w:b/>
      <w:color w:val="000000"/>
      <w:sz w:val="27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AF17CF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F17CF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6268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685D"/>
    <w:rPr>
      <w:rFonts w:ascii="Times New Roman" w:eastAsia="Times New Roman" w:hAnsi="Times New Roman" w:cs="Times New Roman"/>
      <w:color w:val="000000"/>
      <w:lang w:val="es" w:eastAsia="es"/>
    </w:rPr>
  </w:style>
  <w:style w:type="paragraph" w:styleId="Piedepgina">
    <w:name w:val="footer"/>
    <w:basedOn w:val="Normal"/>
    <w:link w:val="PiedepginaCar"/>
    <w:uiPriority w:val="99"/>
    <w:unhideWhenUsed/>
    <w:rsid w:val="006268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685D"/>
    <w:rPr>
      <w:rFonts w:ascii="Times New Roman" w:eastAsia="Times New Roman" w:hAnsi="Times New Roman" w:cs="Times New Roman"/>
      <w:color w:val="000000"/>
      <w:lang w:val="es" w:eastAsia="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theme" Target="theme/theme1.xml" /><Relationship Id="rId5" Type="http://schemas.openxmlformats.org/officeDocument/2006/relationships/styles" Target="styles.xml" /><Relationship Id="rId10" Type="http://schemas.openxmlformats.org/officeDocument/2006/relationships/fontTable" Target="fontTable.xml" /><Relationship Id="rId4" Type="http://schemas.openxmlformats.org/officeDocument/2006/relationships/numbering" Target="numbering.xml" /><Relationship Id="rId9" Type="http://schemas.openxmlformats.org/officeDocument/2006/relationships/endnotes" Target="endnote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a0790bc4-20d3-4e2c-9dd4-669b00992c4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8C89D6F46D8142BDF723C55E7C131A" ma:contentTypeVersion="8" ma:contentTypeDescription="Create a new document." ma:contentTypeScope="" ma:versionID="a8247171c7e5f860fe17b822f9988d79">
  <xsd:schema xmlns:xsd="http://www.w3.org/2001/XMLSchema" xmlns:xs="http://www.w3.org/2001/XMLSchema" xmlns:p="http://schemas.microsoft.com/office/2006/metadata/properties" xmlns:ns2="a0790bc4-20d3-4e2c-9dd4-669b00992c4b" targetNamespace="http://schemas.microsoft.com/office/2006/metadata/properties" ma:root="true" ma:fieldsID="a3a8e50ff665b85c8a44f3db5128b838" ns2:_="">
    <xsd:import namespace="a0790bc4-20d3-4e2c-9dd4-669b00992c4b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90bc4-20d3-4e2c-9dd4-669b00992c4b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24AFA8-EDD0-4FCB-BE32-2ED82C0C516C}">
  <ds:schemaRefs>
    <ds:schemaRef ds:uri="http://schemas.microsoft.com/office/2006/metadata/properties"/>
    <ds:schemaRef ds:uri="http://www.w3.org/2000/xmlns/"/>
    <ds:schemaRef ds:uri="a0790bc4-20d3-4e2c-9dd4-669b00992c4b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0CC0D13D-AC04-43A2-B61A-44B6B24F8154}"/>
</file>

<file path=customXml/itemProps3.xml><?xml version="1.0" encoding="utf-8"?>
<ds:datastoreItem xmlns:ds="http://schemas.openxmlformats.org/officeDocument/2006/customXml" ds:itemID="{FB195DF1-2405-44F6-86E0-D6814439DB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3036</Characters>
  <Application>Microsoft Office Word</Application>
  <DocSecurity>0</DocSecurity>
  <Lines>25</Lines>
  <Paragraphs>7</Paragraphs>
  <ScaleCrop>false</ScaleCrop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Profra. Minerva Camacho Javier</dc:creator>
  <cp:keywords/>
  <cp:lastModifiedBy>212B39423 MARIA GUADALUPE LOPEZ DE LA CRUZ</cp:lastModifiedBy>
  <cp:revision>2</cp:revision>
  <dcterms:created xsi:type="dcterms:W3CDTF">2025-09-14T03:10:00Z</dcterms:created>
  <dcterms:modified xsi:type="dcterms:W3CDTF">2025-09-14T03:10:00Z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0x010100848C89D6F46D8142BDF723C55E7C131A</vt:lpwstr>
  </property>
</Properties>
</file>